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9A" w:rsidRDefault="004D489A" w:rsidP="004D489A">
      <w:r>
        <w:rPr>
          <w:b/>
        </w:rPr>
        <w:t>Suppl. Da</w:t>
      </w:r>
      <w:bookmarkStart w:id="0" w:name="_GoBack"/>
      <w:bookmarkEnd w:id="0"/>
      <w:r>
        <w:rPr>
          <w:b/>
        </w:rPr>
        <w:t>ta Table 4</w:t>
      </w:r>
      <w:r w:rsidRPr="00BA35B2">
        <w:t>. Representative isolates of taxa isolated into culture from the Hunua site, ICMP culture numbers and</w:t>
      </w:r>
      <w:r>
        <w:t xml:space="preserve"> Genbank Accession numbers. Identifications are based on a comparison of the ITS sequences with those deposited in Genbank. The species numbers follow from from the series in Johnston et al. (2012).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D489A" w:rsidTr="00D63B71">
        <w:tc>
          <w:tcPr>
            <w:tcW w:w="3080" w:type="dxa"/>
            <w:vAlign w:val="center"/>
          </w:tcPr>
          <w:p w:rsidR="004D489A" w:rsidRPr="008C3060" w:rsidRDefault="004D489A" w:rsidP="00D63B71">
            <w:pPr>
              <w:spacing w:line="276" w:lineRule="auto"/>
              <w:rPr>
                <w:b/>
              </w:rPr>
            </w:pPr>
            <w:r w:rsidRPr="008C3060">
              <w:rPr>
                <w:b/>
              </w:rPr>
              <w:t>Endophyte species</w:t>
            </w:r>
          </w:p>
        </w:tc>
        <w:tc>
          <w:tcPr>
            <w:tcW w:w="3081" w:type="dxa"/>
            <w:vAlign w:val="center"/>
          </w:tcPr>
          <w:p w:rsidR="004D489A" w:rsidRPr="008C3060" w:rsidRDefault="004D489A" w:rsidP="00D63B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isolate </w:t>
            </w:r>
            <w:r w:rsidRPr="008C3060">
              <w:rPr>
                <w:b/>
              </w:rPr>
              <w:t xml:space="preserve">number </w:t>
            </w:r>
            <w:r>
              <w:rPr>
                <w:b/>
              </w:rPr>
              <w:t>(ICMP voucher)</w:t>
            </w:r>
          </w:p>
        </w:tc>
        <w:tc>
          <w:tcPr>
            <w:tcW w:w="3081" w:type="dxa"/>
            <w:vAlign w:val="center"/>
          </w:tcPr>
          <w:p w:rsidR="004D489A" w:rsidRPr="008C3060" w:rsidRDefault="004D489A" w:rsidP="00D63B71">
            <w:pPr>
              <w:spacing w:line="276" w:lineRule="auto"/>
              <w:jc w:val="center"/>
              <w:rPr>
                <w:b/>
              </w:rPr>
            </w:pPr>
            <w:r w:rsidRPr="008C3060">
              <w:rPr>
                <w:b/>
              </w:rPr>
              <w:t>Genbank accession number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Annulohypoxylon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1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N148 </w:t>
            </w:r>
            <w:r>
              <w:rPr>
                <w:color w:val="000000"/>
                <w:lang w:eastAsia="en-NZ"/>
              </w:rPr>
              <w:t>(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ICMP </w:t>
            </w:r>
            <w:r>
              <w:rPr>
                <w:color w:val="000000"/>
                <w:lang w:eastAsia="en-NZ"/>
              </w:rPr>
              <w:t>20632</w:t>
            </w:r>
            <w:r>
              <w:rPr>
                <w:rFonts w:ascii="Calibri" w:hAnsi="Calibri"/>
                <w:color w:val="000000"/>
                <w:lang w:eastAsia="en-NZ"/>
              </w:rPr>
              <w:t>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KP689105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Anthostomella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1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N127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(ICMP </w:t>
            </w:r>
            <w:r>
              <w:rPr>
                <w:color w:val="000000"/>
                <w:lang w:eastAsia="en-NZ"/>
              </w:rPr>
              <w:t>20621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) 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KP689106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Anthostomella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2</w:t>
            </w:r>
          </w:p>
        </w:tc>
        <w:tc>
          <w:tcPr>
            <w:tcW w:w="3081" w:type="dxa"/>
            <w:vAlign w:val="bottom"/>
          </w:tcPr>
          <w:p w:rsidR="004D489A" w:rsidRPr="00872BE6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N144, </w:t>
            </w:r>
            <w:r>
              <w:rPr>
                <w:rFonts w:ascii="Calibri" w:hAnsi="Calibri"/>
                <w:color w:val="000000"/>
                <w:lang w:eastAsia="en-NZ"/>
              </w:rPr>
              <w:t>6.2.3.17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KP689107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Anthostomella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3</w:t>
            </w:r>
          </w:p>
        </w:tc>
        <w:tc>
          <w:tcPr>
            <w:tcW w:w="3081" w:type="dxa"/>
            <w:vAlign w:val="bottom"/>
          </w:tcPr>
          <w:p w:rsidR="004D489A" w:rsidRPr="00872BE6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N129, 8.3.1.5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KP689108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891410" w:rsidRDefault="004D489A" w:rsidP="00D63B71">
            <w:pPr>
              <w:rPr>
                <w:i/>
              </w:rPr>
            </w:pPr>
            <w:r w:rsidRPr="00891410">
              <w:rPr>
                <w:i/>
              </w:rPr>
              <w:t xml:space="preserve">Colletotrichum </w:t>
            </w:r>
            <w:r w:rsidRPr="00492DB6">
              <w:t>sp. 1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N276, 11.4.b.2.24  (ICMP 18769)</w:t>
            </w:r>
          </w:p>
        </w:tc>
        <w:tc>
          <w:tcPr>
            <w:tcW w:w="3081" w:type="dxa"/>
            <w:vAlign w:val="center"/>
          </w:tcPr>
          <w:p w:rsidR="004D489A" w:rsidRPr="00860DCD" w:rsidRDefault="004D489A" w:rsidP="00D63B71">
            <w:pPr>
              <w:jc w:val="center"/>
            </w:pPr>
            <w:r w:rsidRPr="00492DB6">
              <w:t>JN225893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5491">
              <w:rPr>
                <w:rFonts w:ascii="Calibri" w:hAnsi="Calibri"/>
                <w:color w:val="000000"/>
                <w:lang w:eastAsia="en-NZ"/>
              </w:rPr>
              <w:t>Eurotiomycetidae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1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N145 (ICMP </w:t>
            </w:r>
            <w:r>
              <w:rPr>
                <w:color w:val="000000"/>
                <w:lang w:eastAsia="en-NZ"/>
              </w:rPr>
              <w:t>20630)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KP689128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Default="004D489A" w:rsidP="00D63B71">
            <w:r w:rsidRPr="00BC7A0A">
              <w:rPr>
                <w:rFonts w:ascii="Calibri" w:hAnsi="Calibri"/>
                <w:i/>
                <w:color w:val="000000"/>
                <w:lang w:eastAsia="en-NZ"/>
              </w:rPr>
              <w:t>Lasiosphaeris</w:t>
            </w:r>
            <w:r>
              <w:t xml:space="preserve"> sp. 1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</w:pPr>
            <w:r>
              <w:rPr>
                <w:rFonts w:ascii="Calibri" w:hAnsi="Calibri"/>
                <w:color w:val="000000"/>
                <w:lang w:eastAsia="en-NZ"/>
              </w:rPr>
              <w:t xml:space="preserve">N174 (ICMP </w:t>
            </w:r>
            <w:r>
              <w:rPr>
                <w:color w:val="000000"/>
                <w:lang w:eastAsia="en-NZ"/>
              </w:rPr>
              <w:t>20640)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KP689125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Muscodor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1</w:t>
            </w:r>
          </w:p>
        </w:tc>
        <w:tc>
          <w:tcPr>
            <w:tcW w:w="3081" w:type="dxa"/>
            <w:vAlign w:val="bottom"/>
          </w:tcPr>
          <w:p w:rsidR="004D489A" w:rsidRPr="00914B5C" w:rsidRDefault="004D489A" w:rsidP="004D489A">
            <w:pPr>
              <w:rPr>
                <w:rFonts w:ascii="Calibri" w:hAnsi="Calibri"/>
                <w:strike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N128 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KP689118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7A0A" w:rsidRDefault="004D489A" w:rsidP="00D63B71">
            <w:pPr>
              <w:rPr>
                <w:rFonts w:ascii="Calibri" w:hAnsi="Calibri"/>
                <w:i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Muscodor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2</w:t>
            </w:r>
          </w:p>
        </w:tc>
        <w:tc>
          <w:tcPr>
            <w:tcW w:w="3081" w:type="dxa"/>
            <w:vAlign w:val="bottom"/>
          </w:tcPr>
          <w:p w:rsidR="004D489A" w:rsidRPr="00914B5C" w:rsidRDefault="004D489A" w:rsidP="00D63B71">
            <w:pPr>
              <w:rPr>
                <w:rFonts w:ascii="Calibri" w:hAnsi="Calibri"/>
                <w:strike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N190, 6.4.3.9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KP689119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Nemania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 1</w:t>
            </w:r>
          </w:p>
        </w:tc>
        <w:tc>
          <w:tcPr>
            <w:tcW w:w="3081" w:type="dxa"/>
            <w:vAlign w:val="bottom"/>
          </w:tcPr>
          <w:p w:rsidR="004D489A" w:rsidRPr="00C858E9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 w:rsidRPr="00C858E9">
              <w:rPr>
                <w:rFonts w:ascii="Calibri" w:hAnsi="Calibri"/>
                <w:color w:val="000000"/>
                <w:lang w:eastAsia="en-NZ"/>
              </w:rPr>
              <w:t>N155</w:t>
            </w:r>
            <w:r>
              <w:rPr>
                <w:rFonts w:ascii="Calibri" w:hAnsi="Calibri"/>
                <w:color w:val="000000"/>
                <w:lang w:eastAsia="en-NZ"/>
              </w:rPr>
              <w:t>,</w:t>
            </w:r>
            <w:r w:rsidRPr="00C858E9">
              <w:rPr>
                <w:rFonts w:ascii="Calibri" w:hAnsi="Calibri"/>
                <w:color w:val="000000"/>
                <w:lang w:eastAsia="en-NZ"/>
              </w:rPr>
              <w:t xml:space="preserve"> </w:t>
            </w:r>
            <w:r>
              <w:rPr>
                <w:rFonts w:ascii="Calibri" w:hAnsi="Calibri"/>
                <w:color w:val="000000"/>
                <w:lang w:eastAsia="en-NZ"/>
              </w:rPr>
              <w:t>8.1.3.12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KP689109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7A0A" w:rsidRDefault="004D489A" w:rsidP="00D63B71">
            <w:pPr>
              <w:rPr>
                <w:rFonts w:ascii="Calibri" w:hAnsi="Calibri"/>
                <w:i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Ophioceras leptosporum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N150, (ICMP </w:t>
            </w:r>
            <w:r>
              <w:rPr>
                <w:color w:val="000000"/>
                <w:lang w:eastAsia="en-NZ"/>
              </w:rPr>
              <w:t>20633)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KP689126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Default="004D489A" w:rsidP="00D63B71">
            <w:r>
              <w:t>Sordariomycetes sp. 3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6.1.4.9a</w:t>
            </w:r>
          </w:p>
        </w:tc>
        <w:tc>
          <w:tcPr>
            <w:tcW w:w="3081" w:type="dxa"/>
            <w:vAlign w:val="center"/>
          </w:tcPr>
          <w:p w:rsidR="004D489A" w:rsidRPr="00860DCD" w:rsidRDefault="004D489A" w:rsidP="00D63B71">
            <w:pPr>
              <w:jc w:val="center"/>
            </w:pPr>
            <w:r>
              <w:t>KY352496</w:t>
            </w:r>
            <w:r w:rsidRPr="00F26EDE" w:rsidDel="009F0FFD">
              <w:rPr>
                <w:highlight w:val="yellow"/>
              </w:rPr>
              <w:t xml:space="preserve"> 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642BE7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642BE7">
              <w:rPr>
                <w:rFonts w:ascii="Calibri" w:hAnsi="Calibri"/>
                <w:i/>
                <w:color w:val="000000"/>
                <w:lang w:eastAsia="en-NZ"/>
              </w:rPr>
              <w:t>Pestalotiopsis</w:t>
            </w:r>
            <w:r w:rsidRPr="00642BE7">
              <w:rPr>
                <w:rFonts w:ascii="Calibri" w:hAnsi="Calibri"/>
                <w:color w:val="000000"/>
                <w:lang w:eastAsia="en-NZ"/>
              </w:rPr>
              <w:t xml:space="preserve"> sp. 1</w:t>
            </w:r>
          </w:p>
        </w:tc>
        <w:tc>
          <w:tcPr>
            <w:tcW w:w="3081" w:type="dxa"/>
            <w:vAlign w:val="bottom"/>
          </w:tcPr>
          <w:p w:rsidR="004D489A" w:rsidRPr="00642BE7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642BE7">
              <w:rPr>
                <w:rFonts w:ascii="Calibri" w:hAnsi="Calibri"/>
                <w:color w:val="000000"/>
                <w:lang w:eastAsia="en-NZ"/>
              </w:rPr>
              <w:t>8.5.2.13</w:t>
            </w:r>
            <w:r w:rsidRPr="00642BE7">
              <w:rPr>
                <w:rFonts w:ascii="Calibri" w:hAnsi="Calibri"/>
                <w:color w:val="000000"/>
                <w:highlight w:val="yellow"/>
                <w:lang w:eastAsia="en-NZ"/>
              </w:rPr>
              <w:t xml:space="preserve"> </w:t>
            </w:r>
          </w:p>
        </w:tc>
        <w:tc>
          <w:tcPr>
            <w:tcW w:w="3081" w:type="dxa"/>
            <w:vAlign w:val="center"/>
          </w:tcPr>
          <w:p w:rsidR="004D489A" w:rsidRPr="00642BE7" w:rsidRDefault="004D489A" w:rsidP="00D63B71">
            <w:pPr>
              <w:spacing w:line="276" w:lineRule="auto"/>
              <w:jc w:val="center"/>
            </w:pPr>
            <w:r w:rsidRPr="00642BE7">
              <w:t>KP689121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Pezizales sp. 1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N187, (ICMP </w:t>
            </w:r>
            <w:r>
              <w:rPr>
                <w:color w:val="000000"/>
                <w:lang w:eastAsia="en-NZ"/>
              </w:rPr>
              <w:t>20644)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KP689129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Pezizales sp. 2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N146</w:t>
            </w:r>
            <w:r>
              <w:rPr>
                <w:rFonts w:ascii="Calibri" w:hAnsi="Calibri"/>
                <w:color w:val="000000"/>
                <w:lang w:eastAsia="en-NZ"/>
              </w:rPr>
              <w:t>,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(ICMP </w:t>
            </w:r>
            <w:r>
              <w:rPr>
                <w:color w:val="000000"/>
                <w:lang w:eastAsia="en-NZ"/>
              </w:rPr>
              <w:t>20631)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KP689130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Sordariomycetes sp. 2</w:t>
            </w:r>
          </w:p>
        </w:tc>
        <w:tc>
          <w:tcPr>
            <w:tcW w:w="3081" w:type="dxa"/>
            <w:vAlign w:val="bottom"/>
          </w:tcPr>
          <w:p w:rsidR="004D489A" w:rsidRPr="00180A36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N133, 6.1.4.14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KP689127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1 sensu Joshee et al. 2009</w:t>
            </w:r>
          </w:p>
        </w:tc>
        <w:tc>
          <w:tcPr>
            <w:tcW w:w="3081" w:type="dxa"/>
            <w:vAlign w:val="bottom"/>
          </w:tcPr>
          <w:p w:rsidR="004D489A" w:rsidRPr="00914B5C" w:rsidRDefault="004D489A" w:rsidP="004D489A">
            <w:pPr>
              <w:rPr>
                <w:rFonts w:ascii="Calibri" w:hAnsi="Calibri"/>
                <w:strike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N181 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KP689110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2 sensu Joshee et al. 2009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N175 (ICMP </w:t>
            </w:r>
            <w:r>
              <w:rPr>
                <w:color w:val="000000"/>
                <w:lang w:eastAsia="en-NZ"/>
              </w:rPr>
              <w:t>20641)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KP689112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3 sensu Joshee et al. 2009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N141 (ICMP </w:t>
            </w:r>
            <w:r>
              <w:rPr>
                <w:color w:val="000000"/>
                <w:lang w:eastAsia="en-NZ"/>
              </w:rPr>
              <w:t>20627)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KP689114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2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N183 (ICMP </w:t>
            </w:r>
            <w:r>
              <w:rPr>
                <w:color w:val="000000"/>
                <w:lang w:eastAsia="en-NZ"/>
              </w:rPr>
              <w:t>20643)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KP689111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3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N14 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(ICMP </w:t>
            </w:r>
            <w:r>
              <w:rPr>
                <w:color w:val="000000"/>
                <w:lang w:eastAsia="en-NZ"/>
              </w:rPr>
              <w:t>20628)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KP689116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4</w:t>
            </w:r>
          </w:p>
        </w:tc>
        <w:tc>
          <w:tcPr>
            <w:tcW w:w="3081" w:type="dxa"/>
            <w:vAlign w:val="bottom"/>
          </w:tcPr>
          <w:p w:rsidR="004D489A" w:rsidRPr="00BC5491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N136 (ICMP </w:t>
            </w:r>
            <w:r>
              <w:rPr>
                <w:color w:val="000000"/>
                <w:lang w:eastAsia="en-NZ"/>
              </w:rPr>
              <w:t>20626)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KP689113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BC7A0A">
              <w:rPr>
                <w:rFonts w:ascii="Calibri" w:hAnsi="Calibri"/>
                <w:i/>
                <w:color w:val="000000"/>
                <w:lang w:eastAsia="en-NZ"/>
              </w:rPr>
              <w:t>Xylaria</w:t>
            </w:r>
            <w:r>
              <w:rPr>
                <w:rFonts w:ascii="Calibri" w:hAnsi="Calibri"/>
                <w:color w:val="000000"/>
                <w:lang w:eastAsia="en-NZ"/>
              </w:rPr>
              <w:t xml:space="preserve"> sp. 5</w:t>
            </w:r>
          </w:p>
        </w:tc>
        <w:tc>
          <w:tcPr>
            <w:tcW w:w="3081" w:type="dxa"/>
            <w:vAlign w:val="bottom"/>
          </w:tcPr>
          <w:p w:rsidR="004D489A" w:rsidRPr="00914B5C" w:rsidRDefault="004D489A" w:rsidP="004D489A">
            <w:pPr>
              <w:rPr>
                <w:rFonts w:ascii="Calibri" w:hAnsi="Calibri"/>
                <w:strike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N188, </w:t>
            </w:r>
            <w:r>
              <w:rPr>
                <w:rFonts w:ascii="Calibri" w:hAnsi="Calibri"/>
                <w:color w:val="000000"/>
                <w:lang w:eastAsia="en-NZ"/>
              </w:rPr>
              <w:t>6.1.2.13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KP689115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774D3E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 w:rsidRPr="00774D3E">
              <w:t>Xylariaceae sp. 8</w:t>
            </w:r>
          </w:p>
        </w:tc>
        <w:tc>
          <w:tcPr>
            <w:tcW w:w="3081" w:type="dxa"/>
            <w:vAlign w:val="bottom"/>
          </w:tcPr>
          <w:p w:rsidR="004D489A" w:rsidRPr="00774D3E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N169, 8.2.2.3 </w:t>
            </w:r>
            <w:r w:rsidRPr="00774D3E">
              <w:rPr>
                <w:rFonts w:ascii="Calibri" w:hAnsi="Calibri"/>
                <w:color w:val="000000"/>
                <w:lang w:eastAsia="en-NZ"/>
              </w:rPr>
              <w:t xml:space="preserve">(ICMP </w:t>
            </w:r>
            <w:r w:rsidRPr="00774D3E">
              <w:rPr>
                <w:color w:val="000000"/>
                <w:lang w:eastAsia="en-NZ"/>
              </w:rPr>
              <w:t xml:space="preserve">20639) </w:t>
            </w:r>
          </w:p>
        </w:tc>
        <w:tc>
          <w:tcPr>
            <w:tcW w:w="3081" w:type="dxa"/>
            <w:vAlign w:val="center"/>
          </w:tcPr>
          <w:p w:rsidR="004D489A" w:rsidRPr="00774D3E" w:rsidRDefault="004D489A" w:rsidP="00D63B71">
            <w:pPr>
              <w:spacing w:line="276" w:lineRule="auto"/>
              <w:jc w:val="center"/>
            </w:pPr>
            <w:r w:rsidRPr="00774D3E">
              <w:t>KP689124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Xylariaceae sp. 9</w:t>
            </w:r>
          </w:p>
        </w:tc>
        <w:tc>
          <w:tcPr>
            <w:tcW w:w="3081" w:type="dxa"/>
            <w:vAlign w:val="bottom"/>
          </w:tcPr>
          <w:p w:rsidR="004D489A" w:rsidRPr="00914B5C" w:rsidRDefault="004D489A" w:rsidP="004D489A">
            <w:pPr>
              <w:rPr>
                <w:rFonts w:ascii="Calibri" w:hAnsi="Calibri"/>
                <w:strike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N156, 8.1.1.1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KP689120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Xylariaceae sp. 10</w:t>
            </w:r>
          </w:p>
        </w:tc>
        <w:tc>
          <w:tcPr>
            <w:tcW w:w="3081" w:type="dxa"/>
            <w:vAlign w:val="bottom"/>
          </w:tcPr>
          <w:p w:rsidR="004D489A" w:rsidRPr="00872BE6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N154, </w:t>
            </w:r>
            <w:r>
              <w:rPr>
                <w:rFonts w:ascii="Calibri" w:hAnsi="Calibri"/>
                <w:color w:val="000000"/>
                <w:lang w:eastAsia="en-NZ"/>
              </w:rPr>
              <w:t>6.2.4.20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KP689117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Pr="00BC5491" w:rsidRDefault="004D489A" w:rsidP="00D63B71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Xylariaceae sp. 11</w:t>
            </w:r>
          </w:p>
        </w:tc>
        <w:tc>
          <w:tcPr>
            <w:tcW w:w="3081" w:type="dxa"/>
            <w:vAlign w:val="bottom"/>
          </w:tcPr>
          <w:p w:rsidR="004D489A" w:rsidRPr="00180A36" w:rsidRDefault="004D489A" w:rsidP="004D489A">
            <w:pPr>
              <w:rPr>
                <w:rFonts w:ascii="Calibri" w:hAnsi="Calibri"/>
                <w:color w:val="000000"/>
                <w:lang w:eastAsia="en-NZ"/>
              </w:rPr>
            </w:pPr>
            <w:r>
              <w:rPr>
                <w:rFonts w:ascii="Calibri" w:hAnsi="Calibri"/>
                <w:color w:val="000000"/>
                <w:lang w:eastAsia="en-NZ"/>
              </w:rPr>
              <w:t xml:space="preserve">N151, </w:t>
            </w:r>
            <w:r w:rsidRPr="00180A36">
              <w:rPr>
                <w:rFonts w:ascii="Calibri" w:hAnsi="Calibri"/>
                <w:color w:val="000000"/>
                <w:lang w:eastAsia="en-NZ"/>
              </w:rPr>
              <w:t>6.1.4.7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KP689123</w:t>
            </w:r>
          </w:p>
        </w:tc>
      </w:tr>
      <w:tr w:rsidR="004D489A" w:rsidTr="00D63B71">
        <w:tc>
          <w:tcPr>
            <w:tcW w:w="3080" w:type="dxa"/>
            <w:vAlign w:val="center"/>
          </w:tcPr>
          <w:p w:rsidR="004D489A" w:rsidRDefault="004D489A" w:rsidP="00D63B71">
            <w:pPr>
              <w:spacing w:line="276" w:lineRule="auto"/>
            </w:pPr>
            <w:r>
              <w:t>Xylariales sp. 1</w:t>
            </w:r>
          </w:p>
        </w:tc>
        <w:tc>
          <w:tcPr>
            <w:tcW w:w="3081" w:type="dxa"/>
            <w:vAlign w:val="center"/>
          </w:tcPr>
          <w:p w:rsidR="004D489A" w:rsidRPr="00914B5C" w:rsidRDefault="004D489A" w:rsidP="00D63B71">
            <w:pPr>
              <w:spacing w:line="276" w:lineRule="auto"/>
              <w:rPr>
                <w:strike/>
              </w:rPr>
            </w:pPr>
            <w:r>
              <w:rPr>
                <w:rFonts w:ascii="Calibri" w:hAnsi="Calibri"/>
                <w:color w:val="000000"/>
                <w:lang w:eastAsia="en-NZ"/>
              </w:rPr>
              <w:t>N168, 8.1.3.18</w:t>
            </w:r>
          </w:p>
        </w:tc>
        <w:tc>
          <w:tcPr>
            <w:tcW w:w="3081" w:type="dxa"/>
            <w:vAlign w:val="center"/>
          </w:tcPr>
          <w:p w:rsidR="004D489A" w:rsidRDefault="004D489A" w:rsidP="00D63B71">
            <w:pPr>
              <w:spacing w:line="276" w:lineRule="auto"/>
              <w:jc w:val="center"/>
            </w:pPr>
            <w:r w:rsidRPr="00860DCD">
              <w:t>KP689122</w:t>
            </w:r>
          </w:p>
        </w:tc>
      </w:tr>
    </w:tbl>
    <w:p w:rsidR="004D489A" w:rsidRDefault="004D489A" w:rsidP="004D489A"/>
    <w:p w:rsidR="004D489A" w:rsidRDefault="004D489A" w:rsidP="004D489A">
      <w:pPr>
        <w:spacing w:after="0"/>
      </w:pPr>
    </w:p>
    <w:p w:rsidR="00B9548B" w:rsidRDefault="004D489A">
      <w:r w:rsidRPr="004D489A">
        <w:t>Johnston PR, Johansen R, Williams AFR, Wilkie JP, Park D 2012. Patterns of fungal diversity in New Zealand Nothofagus forests. Fungal Biology 116: 401–412.</w:t>
      </w:r>
    </w:p>
    <w:sectPr w:rsidR="00B95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A"/>
    <w:rsid w:val="004D489A"/>
    <w:rsid w:val="00B9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9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89A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9A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89A"/>
    <w:pPr>
      <w:spacing w:after="0" w:line="240" w:lineRule="auto"/>
    </w:pPr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F648CD44.dotm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</dc:creator>
  <cp:lastModifiedBy>Peter J</cp:lastModifiedBy>
  <cp:revision>1</cp:revision>
  <dcterms:created xsi:type="dcterms:W3CDTF">2016-12-22T02:16:00Z</dcterms:created>
  <dcterms:modified xsi:type="dcterms:W3CDTF">2016-12-22T02:18:00Z</dcterms:modified>
</cp:coreProperties>
</file>